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D" w:rsidRDefault="003F366D" w:rsidP="003F36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разработка.</w:t>
      </w:r>
    </w:p>
    <w:p w:rsidR="00503BD7" w:rsidRPr="00503BD7" w:rsidRDefault="00F878EF" w:rsidP="003F36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рисованию</w:t>
      </w:r>
      <w:r w:rsidR="0050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двумя руками одновременно с региональным компонентом.</w:t>
      </w:r>
    </w:p>
    <w:p w:rsidR="00612E5A" w:rsidRDefault="00612E5A" w:rsidP="006E5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444" w:rsidRPr="003F366D" w:rsidRDefault="006E5444" w:rsidP="006E5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двумя руками</w:t>
      </w:r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интереснейший творческий опыт, который можно попробовать в любом возрасте. Положительный эффект от таких упражнений заметен в успехах малыша, в повышении продуктивности у взрослого человека, в улучшении самочувствия у пожилых людей. Удивительно, правда?</w:t>
      </w:r>
    </w:p>
    <w:p w:rsidR="006E5444" w:rsidRPr="003F366D" w:rsidRDefault="006E5444" w:rsidP="006E5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техники творчества сейчас набирают п</w:t>
      </w:r>
      <w:bookmarkStart w:id="0" w:name="_GoBack"/>
      <w:bookmarkEnd w:id="0"/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опулярность особенно в среде родителей. Многие слышали о невероятной пользе рисования двумя руками для интеллектуального развития и предлагают деткам попробовать новую игру. Некоторые узнавали о подобных упражнениях из рекомендаций </w:t>
      </w:r>
      <w:proofErr w:type="spellStart"/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нейропсихологов</w:t>
      </w:r>
      <w:proofErr w:type="spellEnd"/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444" w:rsidRPr="003F366D" w:rsidRDefault="006E5444" w:rsidP="006E5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– не только творческий, но и моторный процесс. В науке давно известно, что тренировка пальцев рук напрямую связана с развитием речи и мышления. Всеми психическими функциями, в том числе и этими, управляет головной мозг. 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366D">
        <w:t xml:space="preserve">Согласитесь, это непривычный способ творчества. Он вызывает интерес, особенно у детей, которые часто пробуют писать </w:t>
      </w:r>
      <w:proofErr w:type="spellStart"/>
      <w:r w:rsidRPr="003F366D">
        <w:t>неведущей</w:t>
      </w:r>
      <w:proofErr w:type="spellEnd"/>
      <w:r w:rsidRPr="003F366D">
        <w:t xml:space="preserve"> рукой из любопытства.</w:t>
      </w:r>
    </w:p>
    <w:p w:rsidR="006E5444" w:rsidRPr="003F366D" w:rsidRDefault="006E5444" w:rsidP="006E54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66D">
        <w:rPr>
          <w:rFonts w:ascii="Times New Roman" w:hAnsi="Times New Roman" w:cs="Times New Roman"/>
          <w:bCs/>
          <w:sz w:val="24"/>
          <w:szCs w:val="24"/>
        </w:rPr>
        <w:t>Разработала систему упражнений для рисования детей с региональным компонентом.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366D">
        <w:rPr>
          <w:b/>
        </w:rPr>
        <w:t>Цель.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3F366D">
        <w:t>Способствовать интеллектуальному развитию детей посредством одновременного рисования двумя руками.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366D">
        <w:rPr>
          <w:b/>
        </w:rPr>
        <w:t>Задачи.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Обучающие.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Научить детей пользоваться сразу двумя руками одновременно;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Познакомить детей с якутской национальной культурой во время рисования.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Развивающие.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Развивать мелкую моторику, координацию движений и глазомер;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Способствовать развитию речи детей;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Развивать творческую деятельность ребенка.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Воспитывающие: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развивать усидчивость, умение доводить дело до конца;</w:t>
      </w:r>
    </w:p>
    <w:p w:rsidR="006E5444" w:rsidRPr="003F366D" w:rsidRDefault="006E5444" w:rsidP="006E5444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прививать интерес к якутской национальной культуре.  </w:t>
      </w:r>
    </w:p>
    <w:p w:rsidR="006E5444" w:rsidRPr="003F366D" w:rsidRDefault="006E5444" w:rsidP="006E54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Упражнения разделили на два блока: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1 блок. </w:t>
      </w:r>
      <w:proofErr w:type="spellStart"/>
      <w:r w:rsidRPr="003F366D">
        <w:rPr>
          <w:b/>
        </w:rPr>
        <w:t>Разукрашка</w:t>
      </w:r>
      <w:proofErr w:type="spellEnd"/>
      <w:r w:rsidRPr="003F366D">
        <w:rPr>
          <w:b/>
        </w:rPr>
        <w:t>.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Повторили цвета флага Республики Саха (Якутия) и их значение;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Познакомились с символом нашей республики – цветок </w:t>
      </w:r>
      <w:proofErr w:type="spellStart"/>
      <w:r w:rsidRPr="003F366D">
        <w:t>Сардаана</w:t>
      </w:r>
      <w:proofErr w:type="spellEnd"/>
      <w:r w:rsidRPr="003F366D">
        <w:t>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Разукрасили зимнюю национальную одежду;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Познакомились с якутскими орнаментами;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С национальными видами спорта.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Позже, когда дети уже научились пользоваться обеими руками, усложнили задания, начали рисовать по пунктирам.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2 блок. </w:t>
      </w:r>
      <w:proofErr w:type="spellStart"/>
      <w:r w:rsidRPr="003F366D">
        <w:rPr>
          <w:b/>
        </w:rPr>
        <w:t>Рисовашка</w:t>
      </w:r>
      <w:proofErr w:type="spellEnd"/>
      <w:r w:rsidRPr="003F366D">
        <w:rPr>
          <w:b/>
        </w:rPr>
        <w:t>.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Якутские орнаменты;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>- Балаган;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proofErr w:type="spellStart"/>
      <w:r w:rsidRPr="003F366D">
        <w:t>Сэргэ</w:t>
      </w:r>
      <w:proofErr w:type="spellEnd"/>
      <w:r w:rsidRPr="003F366D">
        <w:t>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proofErr w:type="spellStart"/>
      <w:r w:rsidRPr="003F366D">
        <w:t>Чорон</w:t>
      </w:r>
      <w:proofErr w:type="spellEnd"/>
      <w:r w:rsidRPr="003F366D">
        <w:t>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proofErr w:type="spellStart"/>
      <w:r w:rsidRPr="003F366D">
        <w:t>Кытыыйаа</w:t>
      </w:r>
      <w:proofErr w:type="spellEnd"/>
      <w:r w:rsidRPr="003F366D">
        <w:t>;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proofErr w:type="spellStart"/>
      <w:r w:rsidRPr="003F366D">
        <w:t>Аал</w:t>
      </w:r>
      <w:proofErr w:type="spellEnd"/>
      <w:r w:rsidRPr="003F366D">
        <w:t xml:space="preserve"> лук </w:t>
      </w:r>
      <w:proofErr w:type="spellStart"/>
      <w:r w:rsidRPr="003F366D">
        <w:t>мас</w:t>
      </w:r>
      <w:proofErr w:type="spellEnd"/>
      <w:r w:rsidRPr="003F366D">
        <w:t>.</w:t>
      </w:r>
    </w:p>
    <w:p w:rsidR="00172F26" w:rsidRPr="003F366D" w:rsidRDefault="00172F26" w:rsidP="00172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рисунка закрепляем к столу, чтобы не двигался.</w:t>
      </w:r>
    </w:p>
    <w:p w:rsidR="00172F26" w:rsidRPr="003F366D" w:rsidRDefault="00172F26" w:rsidP="00172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Задача ребенка – одновременно проводить линии по бороздкам или пунктиру. </w:t>
      </w:r>
      <w:r w:rsidRPr="003F3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рисунка нужно провести линию симметрии либо согнуть листок – это черта, на которую ребенок будет равняться. Каждой руке будет соответствовать своя половина листа. 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F366D">
        <w:rPr>
          <w:color w:val="000000" w:themeColor="text1"/>
        </w:rPr>
        <w:t>На первый взгляд – проще простого. Действительно, это так, если движение идет в одном направлении. Но попробуйте перемещаться в противоположные стороны!</w:t>
      </w:r>
    </w:p>
    <w:p w:rsidR="00172F26" w:rsidRPr="003F366D" w:rsidRDefault="00172F26" w:rsidP="00172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366D">
        <w:t>Принцип работы заключается в том, чтобы обрисовывать по очертаниям рисунка двумя руками одновременно. Если сразу не получается, то сначала одной рукой, потом второй, а и потом двумя.</w:t>
      </w:r>
    </w:p>
    <w:p w:rsidR="006E5444" w:rsidRPr="003F366D" w:rsidRDefault="006E5444" w:rsidP="006E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F366D">
        <w:rPr>
          <w:rFonts w:ascii="Times New Roman" w:hAnsi="Times New Roman" w:cs="Times New Roman"/>
          <w:b/>
          <w:bCs/>
          <w:sz w:val="24"/>
          <w:szCs w:val="24"/>
        </w:rPr>
        <w:t xml:space="preserve"> блок. </w:t>
      </w:r>
      <w:proofErr w:type="spellStart"/>
      <w:r w:rsidRPr="003F366D">
        <w:rPr>
          <w:rFonts w:ascii="Times New Roman" w:hAnsi="Times New Roman" w:cs="Times New Roman"/>
          <w:b/>
          <w:bCs/>
          <w:sz w:val="24"/>
          <w:szCs w:val="24"/>
        </w:rPr>
        <w:t>Разукрашки</w:t>
      </w:r>
      <w:proofErr w:type="spellEnd"/>
      <w:r w:rsidRPr="003F36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F3207" w:rsidRPr="003F366D" w:rsidRDefault="006E5444" w:rsidP="002920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366D">
        <w:rPr>
          <w:rFonts w:ascii="Times New Roman" w:hAnsi="Times New Roman" w:cs="Times New Roman"/>
          <w:sz w:val="24"/>
          <w:szCs w:val="24"/>
        </w:rPr>
        <w:t>Цель: учить детей выполнять простейшие движения двумя руками одновременно – разукрашивание рисунка. Развитие координации обеих рук. Познакомить с флагом республики Саха (Якутия), объяснить значения цветов</w:t>
      </w:r>
      <w:r w:rsidR="00172F26" w:rsidRPr="003F366D">
        <w:rPr>
          <w:rFonts w:ascii="Times New Roman" w:hAnsi="Times New Roman" w:cs="Times New Roman"/>
          <w:sz w:val="24"/>
          <w:szCs w:val="24"/>
        </w:rPr>
        <w:t>.</w:t>
      </w:r>
    </w:p>
    <w:p w:rsidR="00FE1DFF" w:rsidRDefault="00172F26" w:rsidP="002920EE">
      <w:pPr>
        <w:tabs>
          <w:tab w:val="left" w:pos="5745"/>
        </w:tabs>
        <w:spacing w:after="0"/>
        <w:rPr>
          <w:noProof/>
          <w:sz w:val="24"/>
          <w:szCs w:val="24"/>
          <w:lang w:eastAsia="ru-RU"/>
        </w:rPr>
      </w:pP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847725"/>
            <wp:effectExtent l="19050" t="0" r="0" b="0"/>
            <wp:docPr id="3" name="Рисунок 3" descr="C:\Users\Кэнчээри\Desktop\2020-11-05\Scan1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Кэнчээри\Desktop\2020-11-05\Scan1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3" t="13281" r="10784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1619250" cy="847725"/>
            <wp:effectExtent l="19050" t="0" r="0" b="0"/>
            <wp:docPr id="4" name="Рисунок 4" descr="C:\Users\Кэнчээри\Desktop\2020-11-05\Scan1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Кэнчээри\Desktop\2020-11-05\Scan1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9" t="14655" r="7853" b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20EE" w:rsidRPr="003F366D">
        <w:rPr>
          <w:noProof/>
          <w:sz w:val="24"/>
          <w:szCs w:val="24"/>
          <w:lang w:eastAsia="ru-RU"/>
        </w:rPr>
        <w:tab/>
      </w:r>
      <w:r w:rsidR="002920EE"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10" name="Рисунок 6" descr="C:\Users\Кэнчээри\Desktop\2020-11-05\Scan10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Кэнчээри\Desktop\2020-11-05\Scan1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60" t="11972" r="2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DFF"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1066800" cy="1047750"/>
            <wp:effectExtent l="19050" t="0" r="0" b="0"/>
            <wp:docPr id="1" name="Рисунок 8" descr="C:\Users\Кэнчээри\Desktop\2020-11-05\Scan1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Кэнчээри\Desktop\2020-11-05\Scan1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03" t="9639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FF" w:rsidRDefault="00FE1DFF" w:rsidP="002920EE">
      <w:pPr>
        <w:tabs>
          <w:tab w:val="left" w:pos="5745"/>
        </w:tabs>
        <w:spacing w:after="0"/>
        <w:rPr>
          <w:noProof/>
          <w:sz w:val="24"/>
          <w:szCs w:val="24"/>
          <w:lang w:eastAsia="ru-RU"/>
        </w:rPr>
      </w:pPr>
    </w:p>
    <w:p w:rsidR="00172F26" w:rsidRDefault="00172F26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1581150"/>
            <wp:effectExtent l="0" t="0" r="9525" b="0"/>
            <wp:docPr id="2" name="Рисунок 1" descr="C:\Users\Кэнчээри\Desktop\2020-11-05\Scan1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Кэнчээри\Desktop\2020-11-05\Scan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2" r="1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8115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1504950"/>
            <wp:effectExtent l="19050" t="0" r="0" b="0"/>
            <wp:docPr id="5" name="Рисунок 2" descr="C:\Users\Кэнчээри\Desktop\2020-11-05\Scan1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Кэнчээри\Desktop\2020-11-05\Scan1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681" r="1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514475" cy="1495425"/>
            <wp:effectExtent l="19050" t="0" r="9525" b="0"/>
            <wp:docPr id="6" name="Рисунок 3" descr="C:\Users\Кэнчээри\Desktop\2020-11-05\Sca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Кэнчээри\Desktop\2020-11-05\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571"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1495425"/>
            <wp:effectExtent l="19050" t="0" r="9525" b="0"/>
            <wp:docPr id="7" name="Рисунок 4" descr="C:\Users\Кэнчээри\Desktop\2020-11-05\Scan1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Кэнчээри\Desktop\2020-11-05\Scan1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923" r="1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54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133475" cy="1181100"/>
            <wp:effectExtent l="19050" t="0" r="9525" b="0"/>
            <wp:docPr id="8" name="Рисунок 5" descr="C:\Users\Кэнчээри\Desktop\2020-11-05\Scan1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Кэнчээри\Desktop\2020-11-05\Scan1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242" r="1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trapezoid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181100"/>
            <wp:effectExtent l="19050" t="0" r="0" b="0"/>
            <wp:docPr id="18" name="Рисунок 7" descr="C:\Users\Кэнчээри\Desktop\2020-11-05\Scan1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Кэнчээри\Desktop\2020-11-05\Scan1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96" r="1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trapezoid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619250" cy="1028700"/>
            <wp:effectExtent l="19050" t="0" r="0" b="0"/>
            <wp:docPr id="19" name="Рисунок 8" descr="C:\Users\Кэнчээри\Desktop\2020-11-05\Scan1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Кэнчээри\Desktop\2020-11-05\Scan10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014" t="11696" r="2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pentagon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657350" cy="1066800"/>
            <wp:effectExtent l="19050" t="0" r="0" b="0"/>
            <wp:docPr id="21" name="Рисунок 9" descr="C:\Users\Кэнчээри\Desktop\2020-11-05\Scan1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Кэнчээри\Desktop\2020-11-05\Scan10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781" t="19580" r="26347" b="2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hexagon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162050" cy="1400175"/>
            <wp:effectExtent l="19050" t="0" r="0" b="0"/>
            <wp:docPr id="22" name="Рисунок 10" descr="C:\Users\Кэнчээри\Desktop\2020-11-05\Scan1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Кэнчээри\Desktop\2020-11-05\Scan10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932" r="2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314450" cy="1400175"/>
            <wp:effectExtent l="19050" t="0" r="0" b="0"/>
            <wp:docPr id="23" name="Рисунок 11" descr="C:\Users\Кэнчээри\Desktop\2020-11-05\Scan1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Кэнчээри\Desktop\2020-11-05\Scan10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356" r="1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600075" cy="1409700"/>
            <wp:effectExtent l="19050" t="0" r="9525" b="0"/>
            <wp:docPr id="24" name="Рисунок 12" descr="C:\Users\Кэнчээри\Desktop\2020-11-05\Scan1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Кэнчээри\Desktop\2020-11-05\Scan10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343" r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09700"/>
                    </a:xfrm>
                    <a:prstGeom prst="hexagon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628650" cy="1533525"/>
            <wp:effectExtent l="19050" t="0" r="0" b="0"/>
            <wp:docPr id="25" name="Рисунок 13" descr="C:\Users\Кэнчээри\Desktop\2020-11-05\Scan1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Кэнчээри\Desktop\2020-11-05\Scan10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8302" r="3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33525"/>
                    </a:xfrm>
                    <a:prstGeom prst="hexagon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971550" cy="1400175"/>
            <wp:effectExtent l="19050" t="0" r="0" b="0"/>
            <wp:docPr id="26" name="Рисунок 14" descr="C:\Users\Кэнчээри\Desktop\2020-11-05\Scan1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Кэнчээри\Desktop\2020-11-05\Scan100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7014" r="2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snip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847725" cy="1447800"/>
            <wp:effectExtent l="19050" t="0" r="9525" b="0"/>
            <wp:docPr id="27" name="Рисунок 15" descr="C:\Users\Кэнчээри\Desktop\2020-11-05\Scan1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Кэнчээри\Desktop\2020-11-05\Scan100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4444" r="2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47800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  <w:r w:rsidRPr="00FE1DF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1295400"/>
            <wp:effectExtent l="19050" t="0" r="9525" b="0"/>
            <wp:docPr id="28" name="Рисунок 16" descr="C:\Users\Кэнчээри\Desktop\2020-11-05\Scan1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Кэнчээри\Desktop\2020-11-05\Scan100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0737" r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295400"/>
            <wp:effectExtent l="19050" t="0" r="9525" b="0"/>
            <wp:docPr id="29" name="Рисунок 17" descr="C:\Users\Кэнчээри\Desktop\2020-11-05\Scan1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Кэнчээри\Desktop\2020-11-05\Scan100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5459" r="19324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190625" cy="1333500"/>
            <wp:effectExtent l="19050" t="0" r="9525" b="0"/>
            <wp:docPr id="30" name="Рисунок 18" descr="C:\Users\Кэнчээри\Desktop\2020-11-05\Scan1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Кэнчээри\Desktop\2020-11-05\Scan100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8090" r="1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flowChartDisplay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DFF">
        <w:rPr>
          <w:noProof/>
          <w:sz w:val="24"/>
          <w:szCs w:val="24"/>
          <w:lang w:eastAsia="ru-RU"/>
        </w:rPr>
        <w:drawing>
          <wp:inline distT="0" distB="0" distL="0" distR="0">
            <wp:extent cx="1876425" cy="1238250"/>
            <wp:effectExtent l="19050" t="0" r="9525" b="0"/>
            <wp:docPr id="31" name="Рисунок 19" descr="C:\Users\Кэнчээри\Desktop\2020-11-05\Scan1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Кэнчээри\Desktop\2020-11-05\Scan1001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55" cy="1238732"/>
                    </a:xfrm>
                    <a:prstGeom prst="snip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DFF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FE1DFF" w:rsidRPr="003F366D" w:rsidRDefault="00FE1DFF" w:rsidP="002920EE">
      <w:pPr>
        <w:tabs>
          <w:tab w:val="left" w:pos="5745"/>
        </w:tabs>
        <w:spacing w:after="0"/>
        <w:rPr>
          <w:sz w:val="24"/>
          <w:szCs w:val="24"/>
        </w:rPr>
      </w:pPr>
    </w:p>
    <w:p w:rsidR="00172F26" w:rsidRPr="003F366D" w:rsidRDefault="002920EE" w:rsidP="00172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6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F366D">
        <w:rPr>
          <w:rFonts w:ascii="Times New Roman" w:hAnsi="Times New Roman" w:cs="Times New Roman"/>
          <w:b/>
          <w:bCs/>
          <w:sz w:val="24"/>
          <w:szCs w:val="24"/>
        </w:rPr>
        <w:t xml:space="preserve"> блок.     </w:t>
      </w:r>
      <w:proofErr w:type="spellStart"/>
      <w:r w:rsidRPr="003F366D">
        <w:rPr>
          <w:rFonts w:ascii="Times New Roman" w:hAnsi="Times New Roman" w:cs="Times New Roman"/>
          <w:b/>
          <w:bCs/>
          <w:sz w:val="24"/>
          <w:szCs w:val="24"/>
        </w:rPr>
        <w:t>Рисовашки</w:t>
      </w:r>
      <w:proofErr w:type="spellEnd"/>
      <w:r w:rsidRPr="003F36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D91" w:rsidRPr="003F366D" w:rsidRDefault="003F366D" w:rsidP="002920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66D">
        <w:rPr>
          <w:rFonts w:ascii="Times New Roman" w:hAnsi="Times New Roman" w:cs="Times New Roman"/>
          <w:sz w:val="24"/>
          <w:szCs w:val="24"/>
        </w:rPr>
        <w:t xml:space="preserve">Цель: Учить детей проводить линии по пунктирам рисунка. Развитие внимания во время зеркального изображения рисунка. Продолжать знакомить с якутскими орнаментами </w:t>
      </w:r>
    </w:p>
    <w:p w:rsidR="002920EE" w:rsidRPr="003F366D" w:rsidRDefault="002920EE" w:rsidP="00172F26">
      <w:pPr>
        <w:rPr>
          <w:rFonts w:ascii="Times New Roman" w:hAnsi="Times New Roman" w:cs="Times New Roman"/>
          <w:sz w:val="24"/>
          <w:szCs w:val="24"/>
        </w:rPr>
      </w:pPr>
      <w:r w:rsidRPr="003F3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942975"/>
            <wp:effectExtent l="19050" t="0" r="9525" b="0"/>
            <wp:docPr id="11" name="Рисунок 9" descr="C:\Users\Кэнчээри\Desktop\2020-11-05\Scan1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Кэнчээри\Desktop\2020-11-05\Scan100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6770" t="4808" r="2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942975"/>
            <wp:effectExtent l="19050" t="0" r="9525" b="0"/>
            <wp:docPr id="12" name="Рисунок 10" descr="C:\Users\Кэнчээри\Desktop\2020-11-05\Scan1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Кэнчээри\Desktop\2020-11-05\Scan100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000" t="16279" r="9412" b="1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685800" cy="1152525"/>
            <wp:effectExtent l="19050" t="0" r="0" b="0"/>
            <wp:docPr id="13" name="Рисунок 11" descr="C:\Users\Кэнчээри\Desktop\2020-11-05\Scan1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Кэнчээри\Desktop\2020-11-05\Scan1000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5850" r="2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52525"/>
                    </a:xfrm>
                    <a:prstGeom prst="hexagon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866775" cy="1057275"/>
            <wp:effectExtent l="19050" t="0" r="9525" b="0"/>
            <wp:docPr id="14" name="Рисунок 12" descr="C:\Users\Кэнчээри\Desktop\2020-11-05\Scan1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Кэнчээри\Desktop\2020-11-05\Scan1001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4719" r="24157" b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snip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1066800" cy="1057275"/>
            <wp:effectExtent l="19050" t="0" r="0" b="0"/>
            <wp:docPr id="15" name="Рисунок 13" descr="C:\Users\Кэнчээри\Desktop\2020-11-05\Scan1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Кэнчээри\Desktop\2020-11-05\Scan100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8235" r="15882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66D">
        <w:rPr>
          <w:noProof/>
          <w:sz w:val="24"/>
          <w:szCs w:val="24"/>
          <w:lang w:eastAsia="ru-RU"/>
        </w:rPr>
        <w:drawing>
          <wp:inline distT="0" distB="0" distL="0" distR="0">
            <wp:extent cx="933450" cy="1162050"/>
            <wp:effectExtent l="19050" t="0" r="0" b="0"/>
            <wp:docPr id="16" name="Рисунок 14" descr="C:\Users\Кэнчээри\Desktop\2020-11-05\Scan1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Кэнчээри\Desktop\2020-11-05\Scan1001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9048" r="2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flowChartDisplay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0EE" w:rsidRPr="003F366D" w:rsidRDefault="002920EE" w:rsidP="00292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6D">
        <w:rPr>
          <w:rFonts w:ascii="Times New Roman" w:hAnsi="Times New Roman" w:cs="Times New Roman"/>
          <w:sz w:val="24"/>
          <w:szCs w:val="24"/>
        </w:rPr>
        <w:t>Развивать "ленивые" руки не только можно, но и нужно! Здесь и развитие мелкой моторики, и пространственного воображения, и активность двух полушарий мозга. </w:t>
      </w:r>
      <w:r w:rsidRPr="003F366D">
        <w:rPr>
          <w:rFonts w:ascii="Times New Roman" w:hAnsi="Times New Roman" w:cs="Times New Roman"/>
          <w:b/>
          <w:bCs/>
          <w:sz w:val="24"/>
          <w:szCs w:val="24"/>
        </w:rPr>
        <w:t>Рисование двумя руками - занятие</w:t>
      </w:r>
      <w:r w:rsidRPr="003F366D">
        <w:rPr>
          <w:rFonts w:ascii="Times New Roman" w:hAnsi="Times New Roman" w:cs="Times New Roman"/>
          <w:sz w:val="24"/>
          <w:szCs w:val="24"/>
        </w:rPr>
        <w:t>, к тому же, очень веселое и вызывает у дошкольников массу положительных эмоций. Увлекательность и познавательность </w:t>
      </w:r>
      <w:r w:rsidRPr="003F366D">
        <w:rPr>
          <w:rFonts w:ascii="Times New Roman" w:hAnsi="Times New Roman" w:cs="Times New Roman"/>
          <w:b/>
          <w:bCs/>
          <w:sz w:val="24"/>
          <w:szCs w:val="24"/>
        </w:rPr>
        <w:t>рисования двумя руками очевидны</w:t>
      </w:r>
      <w:proofErr w:type="gramStart"/>
      <w:r w:rsidRPr="003F36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3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66D">
        <w:rPr>
          <w:rFonts w:ascii="Times New Roman" w:hAnsi="Times New Roman" w:cs="Times New Roman"/>
          <w:sz w:val="24"/>
          <w:szCs w:val="24"/>
        </w:rPr>
        <w:t xml:space="preserve"> При данном способе </w:t>
      </w:r>
      <w:r w:rsidRPr="003F366D">
        <w:rPr>
          <w:rFonts w:ascii="Times New Roman" w:hAnsi="Times New Roman" w:cs="Times New Roman"/>
          <w:b/>
          <w:bCs/>
          <w:sz w:val="24"/>
          <w:szCs w:val="24"/>
        </w:rPr>
        <w:t>рисования </w:t>
      </w:r>
      <w:r w:rsidRPr="003F366D">
        <w:rPr>
          <w:rFonts w:ascii="Times New Roman" w:hAnsi="Times New Roman" w:cs="Times New Roman"/>
          <w:sz w:val="24"/>
          <w:szCs w:val="24"/>
        </w:rPr>
        <w:t>легче объяснить понятие симметрии, которая довольно часто отсутствует в детских рисунках. Он </w:t>
      </w:r>
      <w:r w:rsidRPr="003F366D">
        <w:rPr>
          <w:rFonts w:ascii="Times New Roman" w:hAnsi="Times New Roman" w:cs="Times New Roman"/>
          <w:i/>
          <w:iCs/>
          <w:sz w:val="24"/>
          <w:szCs w:val="24"/>
        </w:rPr>
        <w:t>(способ) </w:t>
      </w:r>
      <w:r w:rsidRPr="003F366D">
        <w:rPr>
          <w:rFonts w:ascii="Times New Roman" w:hAnsi="Times New Roman" w:cs="Times New Roman"/>
          <w:sz w:val="24"/>
          <w:szCs w:val="24"/>
        </w:rPr>
        <w:t xml:space="preserve">дает возможность проявить фантазию, воплотить задуманное быстрее, четче, а главное не привычным методом, а по-новому, что уже само по себе важно для дошкольника! </w:t>
      </w:r>
    </w:p>
    <w:p w:rsidR="00172F26" w:rsidRPr="003F366D" w:rsidRDefault="00172F26" w:rsidP="00172F26">
      <w:pPr>
        <w:rPr>
          <w:sz w:val="24"/>
          <w:szCs w:val="24"/>
        </w:rPr>
      </w:pPr>
    </w:p>
    <w:sectPr w:rsidR="00172F26" w:rsidRPr="003F366D" w:rsidSect="00FF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419"/>
    <w:multiLevelType w:val="hybridMultilevel"/>
    <w:tmpl w:val="DCDC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E6C44"/>
    <w:multiLevelType w:val="hybridMultilevel"/>
    <w:tmpl w:val="78640D9E"/>
    <w:lvl w:ilvl="0" w:tplc="C208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2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7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C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7B5BD1"/>
    <w:multiLevelType w:val="hybridMultilevel"/>
    <w:tmpl w:val="7606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4"/>
    <w:rsid w:val="00172F26"/>
    <w:rsid w:val="002920EE"/>
    <w:rsid w:val="003F366D"/>
    <w:rsid w:val="00503BD7"/>
    <w:rsid w:val="00612E5A"/>
    <w:rsid w:val="006E5444"/>
    <w:rsid w:val="009550FA"/>
    <w:rsid w:val="009A753B"/>
    <w:rsid w:val="00BB0D91"/>
    <w:rsid w:val="00F878EF"/>
    <w:rsid w:val="00FA3204"/>
    <w:rsid w:val="00FE1DFF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Кэнчээри</cp:lastModifiedBy>
  <cp:revision>7</cp:revision>
  <dcterms:created xsi:type="dcterms:W3CDTF">2020-11-16T06:00:00Z</dcterms:created>
  <dcterms:modified xsi:type="dcterms:W3CDTF">2020-12-02T00:53:00Z</dcterms:modified>
</cp:coreProperties>
</file>