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B1" w:rsidRDefault="00DC28B1">
      <w:pPr>
        <w:rPr>
          <w:rFonts w:eastAsia="+mj-ea"/>
          <w:b/>
          <w:bCs/>
          <w:color w:val="000000"/>
          <w:kern w:val="24"/>
          <w:sz w:val="36"/>
          <w:szCs w:val="36"/>
        </w:rPr>
      </w:pPr>
    </w:p>
    <w:p w:rsidR="00DC28B1" w:rsidRDefault="00DC28B1">
      <w:pPr>
        <w:rPr>
          <w:rFonts w:eastAsia="+mj-ea"/>
          <w:b/>
          <w:bCs/>
          <w:color w:val="000000"/>
          <w:kern w:val="24"/>
          <w:sz w:val="36"/>
          <w:szCs w:val="36"/>
        </w:rPr>
      </w:pPr>
    </w:p>
    <w:p w:rsidR="00CA4559" w:rsidRPr="00DF6581" w:rsidRDefault="00CA4559" w:rsidP="00CA45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>Муниципальное бюджетное дошкольное образовательное учреждение</w:t>
      </w:r>
    </w:p>
    <w:p w:rsidR="00CA4559" w:rsidRPr="00DF6581" w:rsidRDefault="00CA4559" w:rsidP="00CA45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 xml:space="preserve">Детский сад общеразвивающего вида с приоритетным осуществлением деятельности </w:t>
      </w:r>
    </w:p>
    <w:p w:rsidR="00CA4559" w:rsidRPr="00DF6581" w:rsidRDefault="00CA4559" w:rsidP="00CA4559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DF6581">
        <w:rPr>
          <w:rFonts w:ascii="Times New Roman" w:hAnsi="Times New Roman" w:cs="Times New Roman"/>
          <w:sz w:val="20"/>
          <w:szCs w:val="20"/>
          <w:u w:val="single"/>
        </w:rPr>
        <w:t>по художественно-эстетическому развитию детей  № 72 «Кэнчээри» городского округа «город Якутск»</w:t>
      </w:r>
    </w:p>
    <w:p w:rsidR="00CA4559" w:rsidRPr="00DF6581" w:rsidRDefault="00CA4559" w:rsidP="00CA4559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F6581">
        <w:rPr>
          <w:rFonts w:ascii="Times New Roman" w:hAnsi="Times New Roman" w:cs="Times New Roman"/>
          <w:sz w:val="20"/>
          <w:szCs w:val="20"/>
        </w:rPr>
        <w:t xml:space="preserve">адрес: г. Якутск с. </w:t>
      </w:r>
      <w:proofErr w:type="spellStart"/>
      <w:r w:rsidRPr="00DF6581">
        <w:rPr>
          <w:rFonts w:ascii="Times New Roman" w:hAnsi="Times New Roman" w:cs="Times New Roman"/>
          <w:sz w:val="20"/>
          <w:szCs w:val="20"/>
        </w:rPr>
        <w:t>Тулагино</w:t>
      </w:r>
      <w:proofErr w:type="spellEnd"/>
      <w:r w:rsidRPr="00DF6581">
        <w:rPr>
          <w:rFonts w:ascii="Times New Roman" w:hAnsi="Times New Roman" w:cs="Times New Roman"/>
          <w:sz w:val="20"/>
          <w:szCs w:val="20"/>
        </w:rPr>
        <w:t xml:space="preserve"> ул. Николаева, 37 телефон/факс 207-289</w:t>
      </w:r>
    </w:p>
    <w:p w:rsidR="00CA4559" w:rsidRDefault="00CA4559" w:rsidP="00CA4559">
      <w:pPr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rPr>
          <w:rFonts w:ascii="Times New Roman" w:hAnsi="Times New Roman" w:cs="Times New Roman"/>
          <w:sz w:val="24"/>
          <w:szCs w:val="24"/>
        </w:rPr>
      </w:pPr>
    </w:p>
    <w:p w:rsidR="00CA4559" w:rsidRPr="007A3407" w:rsidRDefault="00CA4559" w:rsidP="00CA45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ПРОЕКТ</w:t>
      </w:r>
    </w:p>
    <w:p w:rsidR="00CA4559" w:rsidRDefault="00CA4559" w:rsidP="00CA45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тему</w:t>
      </w:r>
      <w:r w:rsidRPr="00564792">
        <w:rPr>
          <w:rFonts w:ascii="Times New Roman" w:hAnsi="Times New Roman" w:cs="Times New Roman"/>
          <w:sz w:val="32"/>
          <w:szCs w:val="32"/>
        </w:rPr>
        <w:t>:</w:t>
      </w:r>
    </w:p>
    <w:p w:rsidR="00CA4559" w:rsidRPr="00553052" w:rsidRDefault="00CA4559" w:rsidP="00CA4559">
      <w:pPr>
        <w:jc w:val="center"/>
        <w:rPr>
          <w:rFonts w:ascii="Times New Roman" w:eastAsia="+mj-ea" w:hAnsi="Times New Roman" w:cs="Times New Roman"/>
          <w:b/>
          <w:bCs/>
          <w:color w:val="000000"/>
          <w:kern w:val="24"/>
          <w:sz w:val="36"/>
          <w:szCs w:val="36"/>
        </w:rPr>
      </w:pPr>
      <w:r w:rsidRPr="00553052">
        <w:rPr>
          <w:rFonts w:ascii="Times New Roman" w:eastAsia="+mj-ea" w:hAnsi="Times New Roman" w:cs="Times New Roman"/>
          <w:b/>
          <w:bCs/>
          <w:color w:val="000000"/>
          <w:kern w:val="24"/>
          <w:sz w:val="36"/>
          <w:szCs w:val="36"/>
        </w:rPr>
        <w:t>Технология «</w:t>
      </w:r>
      <w:proofErr w:type="spellStart"/>
      <w:r w:rsidRPr="00553052">
        <w:rPr>
          <w:rFonts w:ascii="Times New Roman" w:eastAsia="+mj-ea" w:hAnsi="Times New Roman" w:cs="Times New Roman"/>
          <w:b/>
          <w:bCs/>
          <w:color w:val="000000"/>
          <w:kern w:val="24"/>
          <w:sz w:val="36"/>
          <w:szCs w:val="36"/>
        </w:rPr>
        <w:t>квиллинг</w:t>
      </w:r>
      <w:proofErr w:type="spellEnd"/>
      <w:r w:rsidRPr="00553052">
        <w:rPr>
          <w:rFonts w:ascii="Times New Roman" w:eastAsia="+mj-ea" w:hAnsi="Times New Roman" w:cs="Times New Roman"/>
          <w:b/>
          <w:bCs/>
          <w:color w:val="000000"/>
          <w:kern w:val="24"/>
          <w:sz w:val="36"/>
          <w:szCs w:val="36"/>
        </w:rPr>
        <w:t>» как средство развития мелкой моторики у детей старшего дошкольного возраста</w:t>
      </w:r>
    </w:p>
    <w:p w:rsidR="00CA4559" w:rsidRPr="00CA4559" w:rsidRDefault="00CA4559" w:rsidP="00CA4559">
      <w:pPr>
        <w:jc w:val="center"/>
        <w:rPr>
          <w:rFonts w:ascii="Times New Roman" w:hAnsi="Times New Roman" w:cs="Times New Roman"/>
          <w:sz w:val="32"/>
          <w:szCs w:val="32"/>
        </w:rPr>
      </w:pPr>
      <w:r w:rsidRPr="007A3407">
        <w:rPr>
          <w:rFonts w:ascii="Times New Roman" w:hAnsi="Times New Roman" w:cs="Times New Roman"/>
          <w:sz w:val="32"/>
          <w:szCs w:val="32"/>
        </w:rPr>
        <w:t>МБДОУ Д/с № 72 «Кэнчээри»</w:t>
      </w:r>
    </w:p>
    <w:p w:rsidR="00CA4559" w:rsidRDefault="00CA4559" w:rsidP="00CA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 Лазарева М.Н.</w:t>
      </w:r>
    </w:p>
    <w:p w:rsidR="00CA4559" w:rsidRDefault="00CA4559" w:rsidP="00CA4559">
      <w:pPr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052" w:rsidRDefault="00553052" w:rsidP="00CA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3052" w:rsidRDefault="00553052" w:rsidP="00CA45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4559" w:rsidRDefault="00CA4559" w:rsidP="00CA45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 г.</w:t>
      </w:r>
    </w:p>
    <w:p w:rsidR="00DC28B1" w:rsidRDefault="00DC28B1" w:rsidP="00CA4559">
      <w:pPr>
        <w:pStyle w:val="a3"/>
        <w:spacing w:before="115" w:beforeAutospacing="0" w:after="0" w:afterAutospacing="0"/>
        <w:rPr>
          <w:rFonts w:eastAsia="+mn-ea"/>
          <w:color w:val="000000"/>
          <w:kern w:val="24"/>
          <w:sz w:val="32"/>
          <w:szCs w:val="48"/>
        </w:rPr>
      </w:pPr>
    </w:p>
    <w:p w:rsidR="00DC28B1" w:rsidRDefault="00DC28B1" w:rsidP="00DC28B1">
      <w:pPr>
        <w:pStyle w:val="a3"/>
        <w:spacing w:before="115" w:beforeAutospacing="0" w:after="0" w:afterAutospacing="0"/>
        <w:jc w:val="right"/>
        <w:rPr>
          <w:rFonts w:eastAsia="+mn-ea"/>
          <w:color w:val="000000"/>
          <w:kern w:val="24"/>
          <w:sz w:val="32"/>
          <w:szCs w:val="48"/>
        </w:rPr>
      </w:pPr>
    </w:p>
    <w:p w:rsidR="00DC28B1" w:rsidRPr="00CA4559" w:rsidRDefault="00DC28B1" w:rsidP="00CA4559">
      <w:pPr>
        <w:pStyle w:val="a3"/>
        <w:spacing w:before="0" w:beforeAutospacing="0" w:after="0" w:afterAutospacing="0"/>
        <w:ind w:firstLine="360"/>
        <w:jc w:val="both"/>
        <w:textAlignment w:val="baseline"/>
        <w:rPr>
          <w:sz w:val="28"/>
          <w:szCs w:val="28"/>
        </w:rPr>
      </w:pPr>
      <w:r w:rsidRPr="00CA4559">
        <w:rPr>
          <w:color w:val="111111"/>
          <w:kern w:val="24"/>
          <w:position w:val="1"/>
          <w:sz w:val="28"/>
          <w:szCs w:val="28"/>
        </w:rPr>
        <w:t>«Истоки способностей и дарования детей – на кончиках их пальцев, от них, образно говоря, идут тончайшие ручейки, которые питают источник творческой мысли».</w:t>
      </w:r>
    </w:p>
    <w:p w:rsidR="00DC28B1" w:rsidRPr="00CA4559" w:rsidRDefault="00DC28B1" w:rsidP="00CA4559">
      <w:pPr>
        <w:pStyle w:val="a3"/>
        <w:spacing w:before="115" w:beforeAutospacing="0" w:after="0" w:afterAutospacing="0"/>
        <w:jc w:val="both"/>
        <w:rPr>
          <w:color w:val="111111"/>
          <w:kern w:val="24"/>
          <w:sz w:val="28"/>
          <w:szCs w:val="28"/>
        </w:rPr>
      </w:pPr>
      <w:r w:rsidRPr="00CA4559">
        <w:rPr>
          <w:color w:val="111111"/>
          <w:kern w:val="24"/>
          <w:sz w:val="28"/>
          <w:szCs w:val="28"/>
        </w:rPr>
        <w:t>Василий Александрович Сухомлинский</w:t>
      </w:r>
    </w:p>
    <w:p w:rsidR="00DC28B1" w:rsidRPr="00CA4559" w:rsidRDefault="00DC28B1" w:rsidP="00CA4559">
      <w:pPr>
        <w:pStyle w:val="a3"/>
        <w:spacing w:before="115" w:beforeAutospacing="0" w:after="0" w:afterAutospacing="0"/>
        <w:jc w:val="both"/>
        <w:rPr>
          <w:color w:val="111111"/>
          <w:kern w:val="24"/>
          <w:sz w:val="28"/>
          <w:szCs w:val="28"/>
        </w:rPr>
      </w:pPr>
    </w:p>
    <w:p w:rsidR="00DC28B1" w:rsidRPr="00CA4559" w:rsidRDefault="00DC28B1" w:rsidP="00CA4559">
      <w:pPr>
        <w:pStyle w:val="a3"/>
        <w:ind w:firstLine="708"/>
        <w:jc w:val="both"/>
        <w:rPr>
          <w:rFonts w:eastAsia="+mn-ea"/>
          <w:color w:val="000000"/>
          <w:kern w:val="24"/>
          <w:sz w:val="28"/>
          <w:szCs w:val="28"/>
        </w:rPr>
      </w:pPr>
      <w:r w:rsidRPr="00CA4559">
        <w:rPr>
          <w:rFonts w:eastAsia="+mn-ea"/>
          <w:color w:val="000000"/>
          <w:kern w:val="24"/>
          <w:sz w:val="28"/>
          <w:szCs w:val="28"/>
        </w:rPr>
        <w:t>В  соответствии с ФГОС возросла ответственность дошкольных образовательных учреждений за качество достижения каждым ребенком уровня развития с учетом его индивидуальных возрастных способностей.</w:t>
      </w:r>
    </w:p>
    <w:p w:rsidR="00DC28B1" w:rsidRPr="00CA4559" w:rsidRDefault="00DC28B1" w:rsidP="00CA4559">
      <w:pPr>
        <w:pStyle w:val="a3"/>
        <w:spacing w:before="0" w:beforeAutospacing="0" w:after="0" w:afterAutospacing="0"/>
        <w:ind w:firstLine="708"/>
        <w:jc w:val="both"/>
        <w:rPr>
          <w:rFonts w:eastAsia="+mn-ea"/>
          <w:color w:val="000000"/>
          <w:kern w:val="24"/>
          <w:sz w:val="28"/>
          <w:szCs w:val="28"/>
        </w:rPr>
      </w:pPr>
      <w:r w:rsidRPr="00CA4559">
        <w:rPr>
          <w:rFonts w:eastAsia="+mn-ea"/>
          <w:color w:val="000000"/>
          <w:kern w:val="24"/>
          <w:sz w:val="28"/>
          <w:szCs w:val="28"/>
        </w:rPr>
        <w:t>Это требует от нас, педагогов, реализации новых педагогических технологий, постоянного творческого поиска, для того, чтобы наши воспитанники к моменту поступления в школу овладели необходимыми интегративными качествами.</w:t>
      </w:r>
    </w:p>
    <w:p w:rsidR="00DC28B1" w:rsidRPr="00CA4559" w:rsidRDefault="00DC28B1" w:rsidP="00CA455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C28B1" w:rsidRPr="00CA4559" w:rsidRDefault="00DC28B1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 xml:space="preserve">Психологи, физиологи, медики, педагоги постоянно подчеркивают, что успешность освоения ребенком изобразительных, конструктивных, трудовых умений, овладение родным языком, развитие первоначальных навыков письма, во многом определяет уровень </w:t>
      </w:r>
      <w:proofErr w:type="spellStart"/>
      <w:r w:rsidRPr="00CA4559">
        <w:rPr>
          <w:sz w:val="28"/>
          <w:szCs w:val="28"/>
        </w:rPr>
        <w:t>сформированности</w:t>
      </w:r>
      <w:proofErr w:type="spellEnd"/>
      <w:r w:rsidRPr="00CA4559">
        <w:rPr>
          <w:sz w:val="28"/>
          <w:szCs w:val="28"/>
        </w:rPr>
        <w:t xml:space="preserve"> мелкой моторики.</w:t>
      </w:r>
    </w:p>
    <w:p w:rsidR="00DC28B1" w:rsidRPr="00CA4559" w:rsidRDefault="00DC28B1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Поэтому в старшем дошкольном возрасте работа по развитию мелкой моторики должна стать важной частью подготовки ребенка к школе.</w:t>
      </w:r>
    </w:p>
    <w:p w:rsidR="00DC28B1" w:rsidRPr="00CA4559" w:rsidRDefault="00DC28B1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 xml:space="preserve">Ознакомившись с педагогическими технологиями и методиками развития мелкой моторики дошкольников, мы пришли к выводу, что наиболее эффективной в работе с детьми старшего возраста будет использование технологии </w:t>
      </w:r>
      <w:proofErr w:type="spellStart"/>
      <w:r w:rsidRPr="00CA4559">
        <w:rPr>
          <w:sz w:val="28"/>
          <w:szCs w:val="28"/>
        </w:rPr>
        <w:t>квиллинг</w:t>
      </w:r>
      <w:proofErr w:type="spellEnd"/>
      <w:r w:rsidRPr="00CA4559">
        <w:rPr>
          <w:sz w:val="28"/>
          <w:szCs w:val="28"/>
        </w:rPr>
        <w:t>. Так как, на мой взгляд, именно в процессе работы с тонкими полосками бумаги, закручивая их на инструменты, или без использования инструмент</w:t>
      </w:r>
      <w:proofErr w:type="gramStart"/>
      <w:r w:rsidRPr="00CA4559">
        <w:rPr>
          <w:sz w:val="28"/>
          <w:szCs w:val="28"/>
        </w:rPr>
        <w:t>а-</w:t>
      </w:r>
      <w:proofErr w:type="gramEnd"/>
      <w:r w:rsidRPr="00CA4559">
        <w:rPr>
          <w:sz w:val="28"/>
          <w:szCs w:val="28"/>
        </w:rPr>
        <w:t xml:space="preserve"> своими руками, у ребенка активно развивается мелкая моторика рук.</w:t>
      </w:r>
    </w:p>
    <w:p w:rsidR="002431BB" w:rsidRPr="00CA4559" w:rsidRDefault="002431BB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proofErr w:type="spellStart"/>
      <w:r w:rsidRPr="00CA4559">
        <w:rPr>
          <w:sz w:val="28"/>
          <w:szCs w:val="28"/>
        </w:rPr>
        <w:t>Квиллинг</w:t>
      </w:r>
      <w:proofErr w:type="spellEnd"/>
      <w:r w:rsidRPr="00CA4559">
        <w:rPr>
          <w:sz w:val="28"/>
          <w:szCs w:val="28"/>
        </w:rPr>
        <w:t xml:space="preserve"> является одним из </w:t>
      </w:r>
      <w:proofErr w:type="spellStart"/>
      <w:r w:rsidRPr="00CA4559">
        <w:rPr>
          <w:sz w:val="28"/>
          <w:szCs w:val="28"/>
        </w:rPr>
        <w:t>нетрадиционых</w:t>
      </w:r>
      <w:proofErr w:type="spellEnd"/>
      <w:r w:rsidRPr="00CA4559">
        <w:rPr>
          <w:sz w:val="28"/>
          <w:szCs w:val="28"/>
        </w:rPr>
        <w:t xml:space="preserve"> способов развития мелкой моторики пальцев рук. Это техника закручивания полосок бумаги в различные формы и составление из них целостных произведений. Название техники </w:t>
      </w:r>
      <w:proofErr w:type="spellStart"/>
      <w:r w:rsidRPr="00CA4559">
        <w:rPr>
          <w:sz w:val="28"/>
          <w:szCs w:val="28"/>
        </w:rPr>
        <w:t>квиллинг</w:t>
      </w:r>
      <w:proofErr w:type="spellEnd"/>
      <w:r w:rsidRPr="00CA4559">
        <w:rPr>
          <w:sz w:val="28"/>
          <w:szCs w:val="28"/>
        </w:rPr>
        <w:t xml:space="preserve"> пришло к нам из английского языка и обозначает «птичье перо». </w:t>
      </w:r>
      <w:proofErr w:type="spellStart"/>
      <w:r w:rsidRPr="00CA4559">
        <w:rPr>
          <w:sz w:val="28"/>
          <w:szCs w:val="28"/>
        </w:rPr>
        <w:t>Квиллинг</w:t>
      </w:r>
      <w:proofErr w:type="spellEnd"/>
      <w:r w:rsidRPr="00CA4559">
        <w:rPr>
          <w:sz w:val="28"/>
          <w:szCs w:val="28"/>
        </w:rPr>
        <w:t xml:space="preserve"> – это простой и очень красивый вид деятельности, не требующий больших затрат. Приемы работы в данной технике очень просты и доступны детям для понимания.</w:t>
      </w:r>
    </w:p>
    <w:p w:rsidR="00DD2C43" w:rsidRPr="00CA4559" w:rsidRDefault="00DD2C43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proofErr w:type="spellStart"/>
      <w:r w:rsidRPr="00CA4559">
        <w:rPr>
          <w:sz w:val="28"/>
          <w:szCs w:val="28"/>
        </w:rPr>
        <w:t>Квиллинг</w:t>
      </w:r>
      <w:proofErr w:type="spellEnd"/>
      <w:r w:rsidRPr="00CA4559">
        <w:rPr>
          <w:sz w:val="28"/>
          <w:szCs w:val="28"/>
        </w:rPr>
        <w:t xml:space="preserve"> был очень популярен вплоть до начала XX века, после чего он исчез по непонятным причинам. Но в середине 1950-х годов началось возрождение </w:t>
      </w:r>
      <w:proofErr w:type="spellStart"/>
      <w:r w:rsidRPr="00CA4559">
        <w:rPr>
          <w:sz w:val="28"/>
          <w:szCs w:val="28"/>
        </w:rPr>
        <w:t>квиллинга</w:t>
      </w:r>
      <w:proofErr w:type="spellEnd"/>
      <w:r w:rsidRPr="00CA4559">
        <w:rPr>
          <w:sz w:val="28"/>
          <w:szCs w:val="28"/>
        </w:rPr>
        <w:t xml:space="preserve">, и именно в это время основные базовые фигуры, используемые в </w:t>
      </w:r>
      <w:proofErr w:type="spellStart"/>
      <w:r w:rsidRPr="00CA4559">
        <w:rPr>
          <w:sz w:val="28"/>
          <w:szCs w:val="28"/>
        </w:rPr>
        <w:t>бумагокручении</w:t>
      </w:r>
      <w:proofErr w:type="spellEnd"/>
      <w:r w:rsidRPr="00CA4559">
        <w:rPr>
          <w:sz w:val="28"/>
          <w:szCs w:val="28"/>
        </w:rPr>
        <w:t xml:space="preserve">, получили свои названия. </w:t>
      </w:r>
      <w:proofErr w:type="spellStart"/>
      <w:r w:rsidRPr="00CA4559">
        <w:rPr>
          <w:sz w:val="28"/>
          <w:szCs w:val="28"/>
        </w:rPr>
        <w:t>Квиллинг</w:t>
      </w:r>
      <w:proofErr w:type="spellEnd"/>
      <w:r w:rsidR="00F738B2">
        <w:rPr>
          <w:sz w:val="28"/>
          <w:szCs w:val="28"/>
        </w:rPr>
        <w:t xml:space="preserve"> </w:t>
      </w:r>
      <w:proofErr w:type="gramStart"/>
      <w:r w:rsidRPr="00CA4559">
        <w:rPr>
          <w:sz w:val="28"/>
          <w:szCs w:val="28"/>
        </w:rPr>
        <w:lastRenderedPageBreak/>
        <w:t>популярен</w:t>
      </w:r>
      <w:proofErr w:type="gramEnd"/>
      <w:r w:rsidRPr="00CA4559">
        <w:rPr>
          <w:sz w:val="28"/>
          <w:szCs w:val="28"/>
        </w:rPr>
        <w:t xml:space="preserve"> не только в Европе, но и на Востоке. В Южной Корее, например, существует целая Ассоциация любителей бумажной пластики, которая объединила последователей самых разных направлений бумажного искусства.</w:t>
      </w:r>
    </w:p>
    <w:p w:rsidR="00DD2C43" w:rsidRPr="00CA4559" w:rsidRDefault="00DD2C43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Для того</w:t>
      </w:r>
      <w:proofErr w:type="gramStart"/>
      <w:r w:rsidRPr="00CA4559">
        <w:rPr>
          <w:sz w:val="28"/>
          <w:szCs w:val="28"/>
        </w:rPr>
        <w:t>,</w:t>
      </w:r>
      <w:proofErr w:type="gramEnd"/>
      <w:r w:rsidRPr="00CA4559">
        <w:rPr>
          <w:sz w:val="28"/>
          <w:szCs w:val="28"/>
        </w:rPr>
        <w:t xml:space="preserve"> чтобы создавать такие произведения искусства, особых инструментов не требуется. На начальном этапе будет вполне достаточно ножниц с тупыми концами, тонкой палочки с тупыми концами, на которую, собственно, и будет накручиваться бумага. Также будет нужен клей. Для наилучшего результата используется оригинальная корейская бумага для </w:t>
      </w:r>
      <w:proofErr w:type="spellStart"/>
      <w:r w:rsidRPr="00CA4559">
        <w:rPr>
          <w:sz w:val="28"/>
          <w:szCs w:val="28"/>
        </w:rPr>
        <w:t>квиллинга</w:t>
      </w:r>
      <w:proofErr w:type="spellEnd"/>
      <w:r w:rsidRPr="00CA4559">
        <w:rPr>
          <w:sz w:val="28"/>
          <w:szCs w:val="28"/>
        </w:rPr>
        <w:t>, так как, благодаря особым свойствам, создаваемые фигуры приобретают именно ту форму, которая вам нужна. Но, если такой бумаги нет, подойдет и обычная бумага, разрезанная на полоски.</w:t>
      </w:r>
    </w:p>
    <w:p w:rsidR="00DD2C43" w:rsidRPr="00CA4559" w:rsidRDefault="00DD2C43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 Ширина полосок варьируется от 2-х миллиметров до 3-х сантиметров.</w:t>
      </w:r>
    </w:p>
    <w:p w:rsidR="00DD2C43" w:rsidRPr="00CA4559" w:rsidRDefault="00DD2C43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 xml:space="preserve">Каждая полоска скручивается в плотную спираль. Начать навивку будет удобно, накрутив край бумажной ленты на кончик стержня. Сформировав сердцевину спирали, продолжать работу целесообразно без использования инструмента для </w:t>
      </w:r>
      <w:proofErr w:type="spellStart"/>
      <w:r w:rsidRPr="00CA4559">
        <w:rPr>
          <w:sz w:val="28"/>
          <w:szCs w:val="28"/>
        </w:rPr>
        <w:t>квиллинга</w:t>
      </w:r>
      <w:proofErr w:type="spellEnd"/>
      <w:r w:rsidRPr="00CA4559">
        <w:rPr>
          <w:sz w:val="28"/>
          <w:szCs w:val="28"/>
        </w:rPr>
        <w:t xml:space="preserve"> собственными руками. Так у ребенка появляется возможность подушечками пальцев почувствовать, однородно ли формируется рулон, и вовремя скорректировать усилия. В результате должна образоваться плотная спираль, которая потом распускается до нужного размера. Она будет основой дальнейшего многообразия форм. Кончик бумаги прихватывается капелькой клея. Роллам можно придавать самые разнообразные формы, выполняя сжатия и вмятины.</w:t>
      </w:r>
    </w:p>
    <w:p w:rsidR="00DD2C43" w:rsidRPr="00CA4559" w:rsidRDefault="00DD2C43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 xml:space="preserve">Существует огромное множество типовых фигур, но, проявив фантазию, всегда можно придумать что-то новенькое и создавать настоящие филигранные шедевры. К примеру, из бумажных элементов можно сложить не только прекрасное панно на стену, но и собрать вазочку для конфет или оригинальную корзинку для цветов, которые можно потом спокойно использовать по назначению — они не сломаются и не </w:t>
      </w:r>
      <w:proofErr w:type="spellStart"/>
      <w:r w:rsidRPr="00CA4559">
        <w:rPr>
          <w:sz w:val="28"/>
          <w:szCs w:val="28"/>
        </w:rPr>
        <w:t>рассыпятся</w:t>
      </w:r>
      <w:proofErr w:type="spellEnd"/>
      <w:r w:rsidRPr="00CA4559">
        <w:rPr>
          <w:sz w:val="28"/>
          <w:szCs w:val="28"/>
        </w:rPr>
        <w:t xml:space="preserve"> на части. Искусство </w:t>
      </w:r>
      <w:proofErr w:type="spellStart"/>
      <w:r w:rsidRPr="00CA4559">
        <w:rPr>
          <w:sz w:val="28"/>
          <w:szCs w:val="28"/>
        </w:rPr>
        <w:t>квиллинга</w:t>
      </w:r>
      <w:proofErr w:type="spellEnd"/>
      <w:r w:rsidRPr="00CA4559">
        <w:rPr>
          <w:sz w:val="28"/>
          <w:szCs w:val="28"/>
        </w:rPr>
        <w:t xml:space="preserve"> позволяет увидеть поистине необычные возможности самой обычной бумаги.</w:t>
      </w:r>
    </w:p>
    <w:p w:rsidR="00DD2C43" w:rsidRPr="00CA4559" w:rsidRDefault="00DD2C43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Таким образом, техника «</w:t>
      </w:r>
      <w:proofErr w:type="spellStart"/>
      <w:r w:rsidRPr="00CA4559">
        <w:rPr>
          <w:sz w:val="28"/>
          <w:szCs w:val="28"/>
        </w:rPr>
        <w:t>квилинг</w:t>
      </w:r>
      <w:proofErr w:type="spellEnd"/>
      <w:r w:rsidRPr="00CA4559">
        <w:rPr>
          <w:sz w:val="28"/>
          <w:szCs w:val="28"/>
        </w:rPr>
        <w:t>» - эффективная техника для развития мелкой моторики рук старших дошкольников, опосредованно влияющая на общее развитие личности ребенка и на дальнейшее обучение в школе.</w:t>
      </w:r>
    </w:p>
    <w:p w:rsidR="00DD2C43" w:rsidRPr="00CA4559" w:rsidRDefault="00DD2C43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Занятия творчеством помогают развивать художественный вкус и логику ребенка дошкольнику, способствуют формированию пространственного воображения. Кроме того, у детей совершенствуется мелкая моторика рук, что очень важно для развития предпосылок к школьному обучению.</w:t>
      </w:r>
    </w:p>
    <w:p w:rsidR="00DD2C43" w:rsidRPr="00CA4559" w:rsidRDefault="00DD2C43" w:rsidP="00F738B2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lastRenderedPageBreak/>
        <w:t>Также, делая что-то своими руками, дети развивают внимание и память, приучаются к аккуратности, настойчивости и терпению. Всё это поможет ребенку в школе, особенно при овладении письмом, да и в дальнейшей жизни эти качества не будут лишними.</w:t>
      </w:r>
    </w:p>
    <w:p w:rsidR="002431BB" w:rsidRPr="00CA4559" w:rsidRDefault="002431BB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 xml:space="preserve">Исходя из всего вышесказанного, </w:t>
      </w:r>
      <w:r w:rsidRPr="00CA4559">
        <w:rPr>
          <w:b/>
          <w:bCs/>
          <w:sz w:val="28"/>
          <w:szCs w:val="28"/>
        </w:rPr>
        <w:t>целью</w:t>
      </w:r>
      <w:r w:rsidRPr="00CA4559">
        <w:rPr>
          <w:sz w:val="28"/>
          <w:szCs w:val="28"/>
        </w:rPr>
        <w:t xml:space="preserve"> моей работы стало - развитие мелкой моторики детей старшего дошкольного возраста посредством технологии </w:t>
      </w:r>
      <w:proofErr w:type="spellStart"/>
      <w:r w:rsidRPr="00CA4559">
        <w:rPr>
          <w:sz w:val="28"/>
          <w:szCs w:val="28"/>
        </w:rPr>
        <w:t>квиллинг</w:t>
      </w:r>
      <w:proofErr w:type="spellEnd"/>
      <w:r w:rsidRPr="00CA4559">
        <w:rPr>
          <w:sz w:val="28"/>
          <w:szCs w:val="28"/>
        </w:rPr>
        <w:t xml:space="preserve">. Так как работаю в национальной группе, разработала и составила перспективный тематический план по изготовлению якутских узоров из полосок бумаги. </w:t>
      </w:r>
    </w:p>
    <w:p w:rsidR="002431BB" w:rsidRPr="00CA4559" w:rsidRDefault="002431BB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b/>
          <w:bCs/>
          <w:sz w:val="28"/>
          <w:szCs w:val="28"/>
        </w:rPr>
        <w:t>Задачи</w:t>
      </w:r>
      <w:proofErr w:type="gramStart"/>
      <w:r w:rsidRPr="00CA4559">
        <w:rPr>
          <w:b/>
          <w:bCs/>
          <w:sz w:val="28"/>
          <w:szCs w:val="28"/>
        </w:rPr>
        <w:t xml:space="preserve"> :</w:t>
      </w:r>
      <w:proofErr w:type="gramEnd"/>
    </w:p>
    <w:p w:rsidR="002431BB" w:rsidRPr="00CA4559" w:rsidRDefault="002431BB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1. Развивающие:</w:t>
      </w:r>
    </w:p>
    <w:p w:rsidR="002431BB" w:rsidRPr="00CA4559" w:rsidRDefault="002431BB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Развивать мелкую моторику рук и глазомер.</w:t>
      </w:r>
    </w:p>
    <w:p w:rsidR="002431BB" w:rsidRPr="00CA4559" w:rsidRDefault="002431BB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Развивать художественный вкус, творческие способности и фантазию   детей.</w:t>
      </w:r>
    </w:p>
    <w:p w:rsidR="002431BB" w:rsidRPr="00CA4559" w:rsidRDefault="002431BB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Развивать внимание, память, логическое и пространственное воображение.</w:t>
      </w:r>
    </w:p>
    <w:p w:rsidR="002431BB" w:rsidRPr="00CA4559" w:rsidRDefault="002431BB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2. Образовательные:</w:t>
      </w:r>
    </w:p>
    <w:p w:rsidR="002431BB" w:rsidRPr="00CA4559" w:rsidRDefault="002431BB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 xml:space="preserve">Знакомить детей с основными понятиями и базовыми формами </w:t>
      </w:r>
      <w:proofErr w:type="spellStart"/>
      <w:r w:rsidRPr="00CA4559">
        <w:rPr>
          <w:sz w:val="28"/>
          <w:szCs w:val="28"/>
        </w:rPr>
        <w:t>квиллинга</w:t>
      </w:r>
      <w:proofErr w:type="spellEnd"/>
      <w:r w:rsidRPr="00CA4559">
        <w:rPr>
          <w:sz w:val="28"/>
          <w:szCs w:val="28"/>
        </w:rPr>
        <w:t xml:space="preserve"> (ролл или спираль, капля, глаз, листок, квадрат, рожки, завиток, сердечко).</w:t>
      </w:r>
    </w:p>
    <w:p w:rsidR="002431BB" w:rsidRPr="00CA4559" w:rsidRDefault="002431BB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Формировать умения следовать устным инструкциям.</w:t>
      </w:r>
    </w:p>
    <w:p w:rsidR="002431BB" w:rsidRPr="00CA4559" w:rsidRDefault="002431BB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Обогащать словарь ребенка специальными терминами.</w:t>
      </w:r>
    </w:p>
    <w:p w:rsidR="002431BB" w:rsidRPr="00CA4559" w:rsidRDefault="002431BB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3. Воспитательные:</w:t>
      </w:r>
    </w:p>
    <w:p w:rsidR="002431BB" w:rsidRPr="00CA4559" w:rsidRDefault="002431BB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 xml:space="preserve">Воспитывать интерес к искусству </w:t>
      </w:r>
      <w:proofErr w:type="spellStart"/>
      <w:r w:rsidRPr="00CA4559">
        <w:rPr>
          <w:sz w:val="28"/>
          <w:szCs w:val="28"/>
        </w:rPr>
        <w:t>квиллинга</w:t>
      </w:r>
      <w:proofErr w:type="spellEnd"/>
      <w:r w:rsidRPr="00CA4559">
        <w:rPr>
          <w:sz w:val="28"/>
          <w:szCs w:val="28"/>
        </w:rPr>
        <w:t>.</w:t>
      </w:r>
    </w:p>
    <w:p w:rsidR="002431BB" w:rsidRPr="00CA4559" w:rsidRDefault="002431BB" w:rsidP="00CA4559">
      <w:pPr>
        <w:pStyle w:val="a3"/>
        <w:spacing w:before="115"/>
        <w:ind w:firstLine="708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Формировать культуру труда и совершенствовать трудовые навыки.</w:t>
      </w:r>
    </w:p>
    <w:p w:rsidR="002431BB" w:rsidRPr="00CA4559" w:rsidRDefault="002431BB" w:rsidP="00CA4559">
      <w:pPr>
        <w:pStyle w:val="a3"/>
        <w:spacing w:before="115"/>
        <w:jc w:val="both"/>
        <w:rPr>
          <w:b/>
          <w:sz w:val="28"/>
          <w:szCs w:val="28"/>
        </w:rPr>
      </w:pPr>
      <w:r w:rsidRPr="00CA4559">
        <w:rPr>
          <w:b/>
          <w:sz w:val="28"/>
          <w:szCs w:val="28"/>
        </w:rPr>
        <w:t>Принципы:</w:t>
      </w:r>
    </w:p>
    <w:p w:rsidR="002431BB" w:rsidRPr="00CA4559" w:rsidRDefault="002431BB" w:rsidP="00CA4559">
      <w:pPr>
        <w:pStyle w:val="a3"/>
        <w:numPr>
          <w:ilvl w:val="0"/>
          <w:numId w:val="1"/>
        </w:numPr>
        <w:spacing w:before="115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От простого к сложному</w:t>
      </w:r>
    </w:p>
    <w:p w:rsidR="002431BB" w:rsidRPr="00CA4559" w:rsidRDefault="002431BB" w:rsidP="00CA4559">
      <w:pPr>
        <w:pStyle w:val="a3"/>
        <w:numPr>
          <w:ilvl w:val="0"/>
          <w:numId w:val="1"/>
        </w:numPr>
        <w:spacing w:before="115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Доступность</w:t>
      </w:r>
    </w:p>
    <w:p w:rsidR="002431BB" w:rsidRPr="00CA4559" w:rsidRDefault="002431BB" w:rsidP="00CA4559">
      <w:pPr>
        <w:pStyle w:val="a3"/>
        <w:numPr>
          <w:ilvl w:val="0"/>
          <w:numId w:val="1"/>
        </w:numPr>
        <w:spacing w:before="115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Наглядность</w:t>
      </w:r>
    </w:p>
    <w:p w:rsidR="002431BB" w:rsidRPr="00CA4559" w:rsidRDefault="002431BB" w:rsidP="00CA4559">
      <w:pPr>
        <w:pStyle w:val="a3"/>
        <w:numPr>
          <w:ilvl w:val="0"/>
          <w:numId w:val="1"/>
        </w:numPr>
        <w:spacing w:before="115"/>
        <w:jc w:val="both"/>
        <w:rPr>
          <w:sz w:val="28"/>
          <w:szCs w:val="28"/>
        </w:rPr>
      </w:pPr>
      <w:r w:rsidRPr="00CA4559">
        <w:rPr>
          <w:sz w:val="28"/>
          <w:szCs w:val="28"/>
        </w:rPr>
        <w:t>Реализация творческих способностей</w:t>
      </w:r>
    </w:p>
    <w:p w:rsidR="00767C33" w:rsidRPr="00CA4559" w:rsidRDefault="00767C33" w:rsidP="00F738B2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CA4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</w:t>
      </w:r>
      <w:proofErr w:type="gramStart"/>
      <w:r w:rsidRPr="00CA4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spellEnd"/>
      <w:r w:rsidRPr="00CA4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proofErr w:type="gramEnd"/>
      <w:r w:rsidRPr="00CA4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тематический план занятий</w:t>
      </w:r>
      <w:r w:rsidR="00F738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A4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год обучения</w:t>
      </w:r>
    </w:p>
    <w:p w:rsidR="00767C33" w:rsidRPr="00553052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Возраст: 5- 6 лет</w:t>
      </w:r>
    </w:p>
    <w:tbl>
      <w:tblPr>
        <w:tblW w:w="10053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0"/>
        <w:gridCol w:w="3642"/>
        <w:gridCol w:w="1042"/>
        <w:gridCol w:w="4869"/>
      </w:tblGrid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B483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Тиэмэтэ</w:t>
            </w:r>
            <w:proofErr w:type="spellEnd"/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B483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Дьарыкахсаана</w:t>
            </w:r>
            <w:proofErr w:type="spellEnd"/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B483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Сыала-соруга</w:t>
            </w:r>
            <w:proofErr w:type="spellEnd"/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83F" w:rsidRPr="00553052" w:rsidRDefault="007B483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Бастакыдьарык</w:t>
            </w:r>
            <w:proofErr w:type="spellEnd"/>
          </w:p>
          <w:p w:rsidR="007B483F" w:rsidRPr="00553052" w:rsidRDefault="007B483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Киирии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Дьарыккакиирии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).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Уьанарсэп-сэбиргэлуоннатуттартэрил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Сэрэхтээхбуолуутиэхиникэсиэрэ</w:t>
            </w:r>
            <w:proofErr w:type="spellEnd"/>
          </w:p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C0589" w:rsidRPr="00553052" w:rsidRDefault="004C0589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О5олору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кыттабилсииьии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―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кэпсэтии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Квиллингдьарыккатуьалаахсэп-сэбиргэл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туттартэрилтуьунанбилиьиннэрии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Сэрэхтээхбуолуутиэхиникэсиэринбилиьиннэрии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кыптыыйы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килиэйи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кумаахыны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улэ5э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тутту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83F" w:rsidRPr="00553052" w:rsidRDefault="007B483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Иккисдьарык</w:t>
            </w:r>
            <w:proofErr w:type="spellEnd"/>
          </w:p>
          <w:p w:rsidR="007B483F" w:rsidRPr="00553052" w:rsidRDefault="007B483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Квиллингуескээьининостуоруйата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133" w:rsidRPr="00553052" w:rsidRDefault="007011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О5олору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техника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хайдахуескээбитинбилиьиннэрии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Улэкэмигэрсэрэхтээхбуолуутиэхиникэсиэринтуьунанкэпсэтии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квиллингадьо5уру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иитииинтэриэьэ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83F" w:rsidRPr="00553052" w:rsidRDefault="007B483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Уьусдьарык</w:t>
            </w:r>
            <w:proofErr w:type="spellEnd"/>
          </w:p>
          <w:p w:rsidR="007B483F" w:rsidRPr="00553052" w:rsidRDefault="007B483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Туттартэрил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кумаа5ы. Кумаа5ы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хайдах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уескээбитэ</w:t>
            </w:r>
            <w:proofErr w:type="gram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умаа5ы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аймахтаа5ый.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технологията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кумаа5ыны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эргитии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B483F" w:rsidRPr="00553052" w:rsidRDefault="007B483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01133" w:rsidRPr="00553052" w:rsidRDefault="007011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Сыала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Кумаа5ы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хайдахуескээбитинтуьунанбилиьиннэрии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Киниуескээбитинтуьунанкэпсэтииуоннауратыхаачыстыбата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Кумаа5ы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араастарауоннакерунэ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О5олорго кумаа5ы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уратыхаачыстыбатынтуьунанбилиьиннэрии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Кумаа5ы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керун</w:t>
            </w:r>
            <w:proofErr w:type="gram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эрин,туохха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туьалаа5ын,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хайдахтуттарга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чопчуоноьукон,орортуьунанкэпсэтии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67C33" w:rsidRPr="00553052" w:rsidRDefault="007011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О5олорго кумаа5ы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араастарынбилиьиннэрии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(писчая, оберточная, обойная, впитывающая, копировальная</w:t>
            </w:r>
            <w:proofErr w:type="gram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)и</w:t>
            </w:r>
            <w:proofErr w:type="gram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её свойствами (прочность, водопроницаемость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83F" w:rsidRPr="00553052" w:rsidRDefault="007B483F" w:rsidP="00CA4559">
            <w:pPr>
              <w:shd w:val="clear" w:color="auto" w:fill="FFFFFF"/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Тердусдьарык</w:t>
            </w:r>
            <w:proofErr w:type="spellEnd"/>
          </w:p>
          <w:p w:rsidR="007B483F" w:rsidRPr="00553052" w:rsidRDefault="007B483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Квиллингсураьынынкырыйыы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83F" w:rsidRPr="00553052" w:rsidRDefault="00701133" w:rsidP="00CA4559">
            <w:pPr>
              <w:shd w:val="clear" w:color="auto" w:fill="FFFFFF"/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О5олорго кумаа5ыны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кыттаулэсурунсиэринбилиьиннэрии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Улэ5э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туьанаргакэмниируоннасэп-сэбиргэлтуьунанкэпсэтии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01133" w:rsidRPr="00553052" w:rsidRDefault="00701133" w:rsidP="00CA4559">
            <w:pPr>
              <w:shd w:val="clear" w:color="auto" w:fill="FFFFFF"/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О5олорго линейка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кеметунэнуьунунуоннакэитинтэннээьин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Кырыйаргауерэтии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67C33" w:rsidRPr="00553052" w:rsidRDefault="00701133" w:rsidP="00CA4559">
            <w:pPr>
              <w:shd w:val="clear" w:color="auto" w:fill="FFFFFF"/>
              <w:spacing w:before="100" w:beforeAutospacing="1"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О5олор кумаа5ыны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бэйэлэрэбэлиэтииллэр</w:t>
            </w:r>
            <w:proofErr w:type="gram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</w:t>
            </w:r>
            <w:proofErr w:type="gram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раасеннеру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улэ5э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туьаныы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83F" w:rsidRPr="00553052" w:rsidRDefault="00692DDD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Бэьисдьарык</w:t>
            </w:r>
            <w:proofErr w:type="spellEnd"/>
          </w:p>
          <w:p w:rsidR="00767C33" w:rsidRPr="00553052" w:rsidRDefault="003D286B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Сурунформалар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“Т</w:t>
            </w:r>
            <w:r w:rsidR="00FA6C64"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аммах</w:t>
            </w: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”, 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86B" w:rsidRPr="00553052" w:rsidRDefault="003D286B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Сурункерун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«Таммах», «Ус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муннук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Харах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3D286B" w:rsidRPr="00553052" w:rsidRDefault="003D286B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Сыала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: О5олору кумаа5ыны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сепкеэргитэргэуерэтии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«Тамма5ы», «ус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муннугу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», «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харах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хайдахонорорукэпсээьин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D286B" w:rsidRPr="00553052" w:rsidRDefault="003D286B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О5олор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бэйэлэрэуоннаулахандьонкеметунэнсурункерунуонороллор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517AB" w:rsidRPr="00553052" w:rsidRDefault="00692DDD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Алтысдьарык</w:t>
            </w:r>
            <w:proofErr w:type="spellEnd"/>
          </w:p>
          <w:p w:rsidR="00692DDD" w:rsidRPr="00553052" w:rsidRDefault="006517AB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Харах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86B" w:rsidRPr="00553052" w:rsidRDefault="003D286B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О5олору кумаа5ыны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сепкеэргитэргэуерэтии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««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Туертмуннук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», «Спираль»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хайдахонорорукэпсээьин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D286B" w:rsidRPr="00553052" w:rsidRDefault="003D286B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О5олор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бэйэлэрэуоннаулахандьонкеметунэнсурункерунуонороллор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6517AB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Туертмуннук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D286B" w:rsidRPr="00553052" w:rsidRDefault="003D286B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Сурункерун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«Ромбик», «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Сурэх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».</w:t>
            </w:r>
          </w:p>
          <w:p w:rsidR="003D286B" w:rsidRPr="00553052" w:rsidRDefault="003D286B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О5олору кумаа5ыны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сепкеэргитэргэуерэтии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«Ромбик», «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Сурэх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хайдахонорорукэпсээьин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3D286B" w:rsidRPr="00553052" w:rsidRDefault="003D286B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О5олор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бэйэлэрэуоннаулахандьонкеметунэнсурункерунуонороллор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6517AB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«Спираль»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B483F" w:rsidRPr="00553052" w:rsidRDefault="007B483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Сурункерун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-спираль», «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Туйахчаан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B483F" w:rsidRPr="00553052" w:rsidRDefault="007B483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О5олору кумаа5ыны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сепкеэргитэргэуерэтии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-спираль», «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Туйахчаан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хайдахонорорукэпсээьин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7B483F" w:rsidRPr="00553052" w:rsidRDefault="007B483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О5олор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бэйэлэрэуоннаулахандьонкеметунэнсурункерунуонороллор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6517AB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Сурэх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6517AB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«Ромбик»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6517AB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S-</w:t>
            </w: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спираль»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6517AB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Туйахчаан</w:t>
            </w:r>
            <w:proofErr w:type="spellEnd"/>
            <w:r w:rsidR="00767C33"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CF03B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«Хаар</w:t>
            </w:r>
            <w:r w:rsidR="00767C33"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CF03B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«Елка</w:t>
            </w:r>
            <w:r w:rsidR="00767C33"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CF03B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«Хаар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киьи</w:t>
            </w:r>
            <w:proofErr w:type="spellEnd"/>
            <w:r w:rsidR="00767C33"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CF03B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Сурэхойуу</w:t>
            </w:r>
            <w:proofErr w:type="spellEnd"/>
            <w:r w:rsidR="00767C33"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CF03B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 23 февраль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кунугэранааноноьук</w:t>
            </w:r>
            <w:proofErr w:type="spellEnd"/>
            <w:r w:rsidR="00767C33"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CF03B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«Ийэ5э открытка</w:t>
            </w:r>
            <w:r w:rsidR="00767C33"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CF03B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Ньургуьуннар</w:t>
            </w:r>
            <w:proofErr w:type="spellEnd"/>
            <w:r w:rsidR="00767C33"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«Ландыши»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«Веточка вербы»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CF03B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Эрбэлдьинойуу</w:t>
            </w:r>
            <w:proofErr w:type="spellEnd"/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CF03BF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Ветераннаргаанаан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открытка</w:t>
            </w:r>
            <w:r w:rsidR="00767C33"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="00CF03BF"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Ке5уер </w:t>
            </w:r>
            <w:proofErr w:type="spellStart"/>
            <w:r w:rsidR="00CF03BF"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ойуу</w:t>
            </w:r>
            <w:proofErr w:type="spellEnd"/>
            <w:proofErr w:type="gramStart"/>
            <w:r w:rsidR="00CF03BF"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spellStart"/>
            <w:proofErr w:type="gramEnd"/>
            <w:r w:rsidR="00CF03BF"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Коллективнайулэ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553052">
        <w:trPr>
          <w:tblCellSpacing w:w="0" w:type="dxa"/>
        </w:trPr>
        <w:tc>
          <w:tcPr>
            <w:tcW w:w="5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часа</w:t>
            </w:r>
          </w:p>
        </w:tc>
        <w:tc>
          <w:tcPr>
            <w:tcW w:w="48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7C33" w:rsidRPr="00553052" w:rsidRDefault="00767C33" w:rsidP="00CA455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67C33" w:rsidRPr="00553052" w:rsidRDefault="00767C33" w:rsidP="00CA455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C33" w:rsidRPr="00553052" w:rsidRDefault="00767C33" w:rsidP="00CA455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67C33" w:rsidRPr="00553052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</w:t>
      </w:r>
      <w:proofErr w:type="gramStart"/>
      <w:r w:rsidRPr="0055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о-</w:t>
      </w:r>
      <w:proofErr w:type="gramEnd"/>
      <w:r w:rsidRPr="0055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тематический план занятий 2год обучения</w:t>
      </w:r>
    </w:p>
    <w:p w:rsidR="00767C33" w:rsidRPr="00553052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30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Возраст -6-7 лет</w:t>
      </w:r>
    </w:p>
    <w:tbl>
      <w:tblPr>
        <w:tblW w:w="957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9"/>
        <w:gridCol w:w="5262"/>
        <w:gridCol w:w="1146"/>
        <w:gridCol w:w="2623"/>
      </w:tblGrid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занятий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занятия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историей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бисероплетения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различными видами бисера, материалами для работы (леска, проволока, ножницы), украшениями из бисера. Правила техники безопасности при работе с бисером.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Теоретическое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Вырезание полосок для 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квиллинга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 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«Веселый Мухомор»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«Кленовый лист»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2752D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Харысхалойуу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коллективнайулэ</w:t>
            </w:r>
            <w:proofErr w:type="spellEnd"/>
            <w:r w:rsidR="00767C33"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«Виноградная кисть»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«Веточка рябины»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«Снежинка </w:t>
            </w:r>
            <w:proofErr w:type="gram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–у</w:t>
            </w:r>
            <w:proofErr w:type="gram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крашение на елку»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«Рождественская открытка»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«Зимняя композиция</w:t>
            </w:r>
            <w:proofErr w:type="gram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»(</w:t>
            </w:r>
            <w:proofErr w:type="gram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Елка, снеговик, снежинка) Коллективная работа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Валентинка</w:t>
            </w:r>
            <w:proofErr w:type="spellEnd"/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«Поделка к 23 февраля»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«Открытка к 8 Марта»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«Пасхальное яйцо»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«Подарочная коробочка»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«Открытки для ветеранов»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«Весенняя сакура»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</w:t>
            </w:r>
          </w:p>
        </w:tc>
      </w:tr>
      <w:tr w:rsidR="00767C33" w:rsidRPr="00553052" w:rsidTr="00C972E8">
        <w:trPr>
          <w:tblCellSpacing w:w="0" w:type="dxa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3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32часа</w:t>
            </w:r>
          </w:p>
        </w:tc>
        <w:tc>
          <w:tcPr>
            <w:tcW w:w="24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C33" w:rsidRPr="00553052" w:rsidRDefault="00767C33" w:rsidP="00CA455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67C33" w:rsidRPr="00CA4559" w:rsidRDefault="00767C33" w:rsidP="00CA455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Методы, в основе которых лежит способ организации занятия: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словесный (устное изложение, беседа, рассказ.)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• наглядный </w:t>
      </w:r>
      <w:proofErr w:type="gram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иллюстраций, наблюдение, показ (выполнение) педагогом, работа по образцу и др.)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gram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(выполнение работ по инструкционным картам, схемам и др.)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Методы, в основе которых лежит уровень деятельности детей: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gram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  <w:proofErr w:type="gram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дети воспринимают и усваивают готовую информацию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gram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  <w:proofErr w:type="gram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дети воспроизводят полученные знания и освоенные способы деятельности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gram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  <w:proofErr w:type="gram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участие детей в коллективном поиске, решение поставленной задачи совместно с педагогом</w:t>
      </w:r>
    </w:p>
    <w:p w:rsidR="00767C33" w:rsidRPr="00CA4559" w:rsidRDefault="00767C33" w:rsidP="00CA4559">
      <w:pPr>
        <w:numPr>
          <w:ilvl w:val="0"/>
          <w:numId w:val="2"/>
        </w:num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</w:t>
      </w:r>
      <w:proofErr w:type="gram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самостоятельная творческая работа детей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Методы, в основе которых лежит форма организации деятельности детей</w:t>
      </w: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 занятиях: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gram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фронтальный</w:t>
      </w:r>
      <w:proofErr w:type="gram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одновременная работа со всеми детьми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gram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индивидуально-фронтальный</w:t>
      </w:r>
      <w:proofErr w:type="gram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чередование индивидуальных и фронтальных форм работы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групповой – организация работы в группах.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 </w:t>
      </w:r>
      <w:proofErr w:type="gram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индивидуальный</w:t>
      </w:r>
      <w:proofErr w:type="gram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индивидуальное выполнение заданий, решение проблем.</w:t>
      </w:r>
    </w:p>
    <w:p w:rsidR="00767C33" w:rsidRPr="00CA4559" w:rsidRDefault="00767C33" w:rsidP="00CA455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C33" w:rsidRPr="00CA4559" w:rsidRDefault="00767C33" w:rsidP="00CA455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C33" w:rsidRPr="00CA4559" w:rsidRDefault="00767C33" w:rsidP="00CA455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C33" w:rsidRPr="00CA4559" w:rsidRDefault="00767C33" w:rsidP="00CA455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7C33" w:rsidRPr="00CA4559" w:rsidRDefault="00767C33" w:rsidP="00CA4559">
      <w:pPr>
        <w:shd w:val="clear" w:color="auto" w:fill="FFFFFF"/>
        <w:spacing w:before="100" w:beforeAutospacing="1" w:after="24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6187" w:rsidRPr="00CA4559" w:rsidRDefault="00016187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литературы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1.Артамонова Е.В.. </w:t>
      </w:r>
      <w:proofErr w:type="spell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</w:t>
      </w:r>
      <w:proofErr w:type="gram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М.:Изд-во</w:t>
      </w:r>
      <w:proofErr w:type="spell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Эксмо,2014г.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2.Божко Л.А. « </w:t>
      </w:r>
      <w:proofErr w:type="spell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</w:t>
      </w:r>
      <w:proofErr w:type="gram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.У</w:t>
      </w:r>
      <w:proofErr w:type="gram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роки</w:t>
      </w:r>
      <w:proofErr w:type="spell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мастерства».-М.,2012г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3.Виноградова Е.. Бисер для детей: Игрушки и украшения.- </w:t>
      </w:r>
      <w:proofErr w:type="spell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М.:Изд-воЭксмо</w:t>
      </w:r>
      <w:proofErr w:type="spell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СПб,,2013г.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4.Дженкинс, Д. Узоры и мотивы из бумажных лент. - И.: </w:t>
      </w:r>
      <w:proofErr w:type="spell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Контэнт</w:t>
      </w:r>
      <w:proofErr w:type="spell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2010. - 48 с.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5.Зайцева, А. Искусство </w:t>
      </w:r>
      <w:proofErr w:type="spell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квиллинга</w:t>
      </w:r>
      <w:proofErr w:type="spell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- И.: </w:t>
      </w:r>
      <w:proofErr w:type="spell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Пресс, 2013. - 64 </w:t>
      </w:r>
      <w:proofErr w:type="gram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6.Исакова Э. Ю., Стародуб К.И., Ткаченко Т. Б. Сказочный мир бисера. Плетение на леске. – Ростов-н</w:t>
      </w:r>
      <w:proofErr w:type="gram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Дону 2010.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7.Р.Гибсон. Поделки. Папье-маше. Бумажные цветы.- "</w:t>
      </w:r>
      <w:proofErr w:type="spell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Росмэн</w:t>
      </w:r>
      <w:proofErr w:type="spell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Москва 2011.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8.Ткаченко Т. Б., Стародуб К.И. Сказочный мир бисера. Плетение на проволоке. – Ростов-н</w:t>
      </w:r>
      <w:proofErr w:type="gram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Дону 2014.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Хелен, У. </w:t>
      </w:r>
      <w:proofErr w:type="spell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Популярныйквиллинг</w:t>
      </w:r>
      <w:proofErr w:type="spell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.- И.: </w:t>
      </w:r>
      <w:proofErr w:type="spell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Ниола</w:t>
      </w:r>
      <w:proofErr w:type="spell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пресс, 2013. - 104 с.</w:t>
      </w:r>
    </w:p>
    <w:p w:rsidR="00767C33" w:rsidRPr="00CA4559" w:rsidRDefault="00767C33" w:rsidP="00CA4559">
      <w:pPr>
        <w:shd w:val="clear" w:color="auto" w:fill="FFFFFF"/>
        <w:spacing w:before="100" w:beforeAutospacing="1" w:after="202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10.Хелен У. “Узоры из бумажных лент”</w:t>
      </w:r>
      <w:proofErr w:type="gramStart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CA4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"Университет", Москва 2013.</w:t>
      </w:r>
    </w:p>
    <w:p w:rsidR="00767C33" w:rsidRPr="00CA4559" w:rsidRDefault="00767C33" w:rsidP="00CA455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2C43" w:rsidRPr="00CA4559" w:rsidRDefault="00DD2C43" w:rsidP="00CA4559">
      <w:pPr>
        <w:pStyle w:val="a3"/>
        <w:spacing w:before="115"/>
        <w:ind w:left="1068"/>
        <w:jc w:val="both"/>
        <w:rPr>
          <w:sz w:val="28"/>
          <w:szCs w:val="28"/>
        </w:rPr>
      </w:pPr>
    </w:p>
    <w:p w:rsidR="002431BB" w:rsidRPr="00CA4559" w:rsidRDefault="002431BB" w:rsidP="00CA4559">
      <w:pPr>
        <w:pStyle w:val="a3"/>
        <w:spacing w:before="115"/>
        <w:ind w:left="1068"/>
        <w:jc w:val="both"/>
        <w:rPr>
          <w:sz w:val="28"/>
          <w:szCs w:val="28"/>
        </w:rPr>
      </w:pPr>
    </w:p>
    <w:p w:rsidR="002431BB" w:rsidRPr="00CA4559" w:rsidRDefault="002431BB" w:rsidP="00CA4559">
      <w:pPr>
        <w:pStyle w:val="a3"/>
        <w:spacing w:before="115"/>
        <w:ind w:firstLine="708"/>
        <w:jc w:val="both"/>
        <w:rPr>
          <w:sz w:val="28"/>
          <w:szCs w:val="28"/>
        </w:rPr>
      </w:pPr>
    </w:p>
    <w:p w:rsidR="00DC28B1" w:rsidRPr="00CA4559" w:rsidRDefault="00DC28B1" w:rsidP="00CA4559">
      <w:pPr>
        <w:pStyle w:val="a3"/>
        <w:spacing w:before="115"/>
        <w:ind w:firstLine="708"/>
        <w:jc w:val="both"/>
        <w:rPr>
          <w:sz w:val="28"/>
          <w:szCs w:val="28"/>
        </w:rPr>
      </w:pPr>
    </w:p>
    <w:p w:rsidR="00DC28B1" w:rsidRPr="00CA4559" w:rsidRDefault="00DC28B1" w:rsidP="00CA4559">
      <w:pPr>
        <w:pStyle w:val="a3"/>
        <w:spacing w:before="115" w:beforeAutospacing="0" w:after="0" w:afterAutospacing="0"/>
        <w:jc w:val="both"/>
        <w:rPr>
          <w:sz w:val="28"/>
          <w:szCs w:val="28"/>
        </w:rPr>
      </w:pPr>
    </w:p>
    <w:p w:rsidR="00DC28B1" w:rsidRPr="00CA4559" w:rsidRDefault="00DC28B1" w:rsidP="00CA4559">
      <w:pPr>
        <w:jc w:val="both"/>
        <w:rPr>
          <w:rFonts w:ascii="Times New Roman" w:eastAsia="+mj-ea" w:hAnsi="Times New Roman" w:cs="Times New Roman"/>
          <w:b/>
          <w:bCs/>
          <w:color w:val="000000"/>
          <w:kern w:val="24"/>
          <w:sz w:val="28"/>
          <w:szCs w:val="28"/>
        </w:rPr>
      </w:pPr>
    </w:p>
    <w:p w:rsidR="00DC28B1" w:rsidRPr="00CA4559" w:rsidRDefault="00DC28B1" w:rsidP="00CA455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28B1" w:rsidRPr="00CA4559" w:rsidSect="00CA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83CBA"/>
    <w:multiLevelType w:val="multilevel"/>
    <w:tmpl w:val="FCFE4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4A4746"/>
    <w:multiLevelType w:val="hybridMultilevel"/>
    <w:tmpl w:val="04C672F2"/>
    <w:lvl w:ilvl="0" w:tplc="F27AEF4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C28B1"/>
    <w:rsid w:val="00016187"/>
    <w:rsid w:val="001079B9"/>
    <w:rsid w:val="002269EA"/>
    <w:rsid w:val="002431BB"/>
    <w:rsid w:val="0025313D"/>
    <w:rsid w:val="002752D3"/>
    <w:rsid w:val="00280B90"/>
    <w:rsid w:val="002F5EF8"/>
    <w:rsid w:val="003D1E46"/>
    <w:rsid w:val="003D286B"/>
    <w:rsid w:val="003D4E94"/>
    <w:rsid w:val="003D7E99"/>
    <w:rsid w:val="003D7FE2"/>
    <w:rsid w:val="004C0589"/>
    <w:rsid w:val="00553052"/>
    <w:rsid w:val="00576738"/>
    <w:rsid w:val="0059769F"/>
    <w:rsid w:val="006517AB"/>
    <w:rsid w:val="00692DDD"/>
    <w:rsid w:val="00701133"/>
    <w:rsid w:val="00767C33"/>
    <w:rsid w:val="007B483F"/>
    <w:rsid w:val="00821D28"/>
    <w:rsid w:val="00896F42"/>
    <w:rsid w:val="008D75CA"/>
    <w:rsid w:val="0099762D"/>
    <w:rsid w:val="00A637D4"/>
    <w:rsid w:val="00A735C5"/>
    <w:rsid w:val="00CA4559"/>
    <w:rsid w:val="00CA4CAE"/>
    <w:rsid w:val="00CF03BF"/>
    <w:rsid w:val="00DC28B1"/>
    <w:rsid w:val="00DD2C43"/>
    <w:rsid w:val="00ED36D2"/>
    <w:rsid w:val="00EE2068"/>
    <w:rsid w:val="00F738B2"/>
    <w:rsid w:val="00FA6C64"/>
    <w:rsid w:val="00FB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Кэнчээри</cp:lastModifiedBy>
  <cp:revision>9</cp:revision>
  <dcterms:created xsi:type="dcterms:W3CDTF">2018-12-08T13:43:00Z</dcterms:created>
  <dcterms:modified xsi:type="dcterms:W3CDTF">2020-10-05T00:24:00Z</dcterms:modified>
</cp:coreProperties>
</file>